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uongshun </w:t>
      </w:r>
      <w:r>
        <w:rPr>
          <w:rFonts w:ascii="Times New Roman" w:hAnsi="Times New Roman" w:cs="Times New Roman"/>
          <w:b/>
          <w:sz w:val="28"/>
          <w:szCs w:val="28"/>
        </w:rPr>
        <w:t>K10 3D Printer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hint="eastAsia" w:ascii="Times New Roman" w:hAnsi="Times New Roman" w:cs="Times New Roman"/>
          <w:b/>
          <w:sz w:val="24"/>
          <w:szCs w:val="24"/>
        </w:rPr>
        <w:t>Description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Kuongshun </w:t>
      </w:r>
      <w:r>
        <w:rPr>
          <w:rFonts w:ascii="Times New Roman" w:hAnsi="Times New Roman" w:cs="Times New Roman"/>
          <w:sz w:val="24"/>
          <w:szCs w:val="24"/>
        </w:rPr>
        <w:t>K10</w:t>
      </w:r>
      <w:r>
        <w:rPr>
          <w:rFonts w:hint="eastAsia" w:ascii="Times New Roman" w:hAnsi="Times New Roman" w:cs="Times New Roman"/>
          <w:sz w:val="24"/>
          <w:szCs w:val="24"/>
        </w:rPr>
        <w:t xml:space="preserve"> 3D printer, using open source 2560 control board,</w:t>
      </w:r>
      <w:r>
        <w:rPr>
          <w:rFonts w:ascii="Times New Roman" w:hAnsi="Times New Roman" w:cs="Times New Roman"/>
          <w:sz w:val="24"/>
          <w:szCs w:val="24"/>
        </w:rPr>
        <w:t xml:space="preserve"> is reliable, cost-effective and easy-to-assemble. </w:t>
      </w:r>
      <w:r>
        <w:rPr>
          <w:rFonts w:hint="eastAsia" w:ascii="Times New Roman" w:hAnsi="Times New Roman" w:cs="Times New Roman"/>
          <w:sz w:val="24"/>
          <w:szCs w:val="24"/>
        </w:rPr>
        <w:t>Running stably</w:t>
      </w:r>
      <w:r>
        <w:rPr>
          <w:rFonts w:ascii="Times New Roman" w:hAnsi="Times New Roman" w:cs="Times New Roman"/>
          <w:sz w:val="24"/>
          <w:szCs w:val="24"/>
        </w:rPr>
        <w:t xml:space="preserve">, it </w:t>
      </w:r>
      <w:r>
        <w:rPr>
          <w:rFonts w:hint="eastAsia" w:ascii="Times New Roman" w:hAnsi="Times New Roman" w:cs="Times New Roman"/>
          <w:sz w:val="24"/>
          <w:szCs w:val="24"/>
        </w:rPr>
        <w:t>aims</w:t>
      </w:r>
      <w:r>
        <w:rPr>
          <w:rFonts w:ascii="Times New Roman" w:hAnsi="Times New Roman" w:cs="Times New Roman"/>
          <w:sz w:val="24"/>
          <w:szCs w:val="24"/>
        </w:rPr>
        <w:t xml:space="preserve"> to provide</w:t>
      </w:r>
      <w:r>
        <w:rPr>
          <w:rFonts w:hint="eastAsia" w:ascii="Times New Roman" w:hAnsi="Times New Roman" w:cs="Times New Roman"/>
          <w:sz w:val="24"/>
          <w:szCs w:val="24"/>
        </w:rPr>
        <w:t xml:space="preserve"> users with quality printout and satisfactory </w:t>
      </w:r>
      <w:r>
        <w:rPr>
          <w:rFonts w:ascii="Times New Roman" w:hAnsi="Times New Roman" w:cs="Times New Roman"/>
          <w:sz w:val="24"/>
          <w:szCs w:val="24"/>
        </w:rPr>
        <w:t>printing</w:t>
      </w:r>
      <w:r>
        <w:rPr>
          <w:rFonts w:hint="eastAsia" w:ascii="Times New Roman" w:hAnsi="Times New Roman" w:cs="Times New Roman"/>
          <w:sz w:val="24"/>
          <w:szCs w:val="24"/>
        </w:rPr>
        <w:t xml:space="preserve"> experience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Its classic blue and black color combo imparts a touch of solemnity and simplicity, which also embodies our commitment to quality products. The modularized design provides you with an easier assembly experience. </w:t>
      </w:r>
    </w:p>
    <w:bookmarkEnd w:id="0"/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Keeping Prusa I3 3D printers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hint="eastAsia" w:ascii="Times New Roman" w:hAnsi="Times New Roman" w:cs="Times New Roman"/>
          <w:sz w:val="24"/>
          <w:szCs w:val="24"/>
        </w:rPr>
        <w:t xml:space="preserve"> gantry structure and with its build volume as 220*220*260mm³, K10 makes the best of the building platform and gives you a full view of the printing details</w:t>
      </w:r>
      <w:r>
        <w:rPr>
          <w:rFonts w:ascii="Times New Roman" w:hAnsi="Times New Roman" w:cs="Times New Roman"/>
          <w:sz w:val="24"/>
          <w:szCs w:val="24"/>
        </w:rPr>
        <w:t>. Its well-designed extruder greatly reduces the risk of clogging</w:t>
      </w:r>
      <w:r>
        <w:rPr>
          <w:rFonts w:hint="eastAsia" w:ascii="Times New Roman" w:hAnsi="Times New Roman" w:cs="Times New Roman"/>
          <w:sz w:val="24"/>
          <w:szCs w:val="24"/>
        </w:rPr>
        <w:t xml:space="preserve"> or leaking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Bowden</w:t>
      </w:r>
      <w:r>
        <w:rPr>
          <w:rFonts w:hint="eastAsia" w:ascii="Times New Roman" w:hAnsi="Times New Roman" w:cs="Times New Roman"/>
          <w:sz w:val="24"/>
          <w:szCs w:val="24"/>
        </w:rPr>
        <w:t xml:space="preserve"> design of the extruder makes the printing head move lightly and stably, greatly enhancing the printing efficiency.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The V-shaped wheels and rails on each axis, made from wear-resistant aluminum profile, could, in a large measure, reduce the printing noise and offer you a quiet 3D printing environment.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Main Features: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1. </w:t>
      </w:r>
      <w:r>
        <w:rPr>
          <w:rFonts w:hint="eastAsia" w:ascii="Times New Roman" w:hAnsi="Times New Roman" w:cs="Times New Roman"/>
          <w:sz w:val="24"/>
          <w:szCs w:val="24"/>
        </w:rPr>
        <w:t>Its classic blue and black color combo imparts a touch of solemnity and simplicity.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 With its build volune as 220*220*260mm³, K10 makes the best of the building platform and gives you a full view of the printing details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Featuring </w:t>
      </w:r>
      <w:r>
        <w:rPr>
          <w:rFonts w:hint="eastAsia" w:ascii="Times New Roman" w:hAnsi="Times New Roman" w:cs="Times New Roman"/>
          <w:sz w:val="24"/>
          <w:szCs w:val="24"/>
        </w:rPr>
        <w:t xml:space="preserve">printing </w:t>
      </w:r>
      <w:r>
        <w:rPr>
          <w:rFonts w:ascii="Times New Roman" w:hAnsi="Times New Roman" w:cs="Times New Roman"/>
          <w:sz w:val="24"/>
          <w:szCs w:val="24"/>
        </w:rPr>
        <w:t>accuracy</w:t>
      </w:r>
      <w:r>
        <w:rPr>
          <w:rFonts w:hint="eastAsia"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1 mm, K10 </w:t>
      </w:r>
      <w:r>
        <w:rPr>
          <w:rFonts w:hint="eastAsia" w:ascii="Times New Roman" w:hAnsi="Times New Roman" w:cs="Times New Roman"/>
          <w:sz w:val="24"/>
          <w:szCs w:val="24"/>
        </w:rPr>
        <w:t xml:space="preserve">delivers exquisite prints with delicate texture, sleek contour and stable structure. 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4. The V-shaped wheels and rails on each axis, made from wear-resistant aluminum profile, could, in a large measure, reduce the printing noise.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K10 </w:t>
      </w:r>
      <w:r>
        <w:rPr>
          <w:rFonts w:hint="eastAsia" w:ascii="Times New Roman" w:hAnsi="Times New Roman" w:cs="Times New Roman"/>
          <w:sz w:val="24"/>
          <w:szCs w:val="24"/>
        </w:rPr>
        <w:t>comes with</w:t>
      </w:r>
      <w:r>
        <w:rPr>
          <w:rFonts w:ascii="Times New Roman" w:hAnsi="Times New Roman" w:cs="Times New Roman"/>
          <w:sz w:val="24"/>
          <w:szCs w:val="24"/>
        </w:rPr>
        <w:t xml:space="preserve"> OPEN SOURCE 2560 control board</w:t>
      </w:r>
      <w:r>
        <w:rPr>
          <w:rFonts w:hint="eastAsia" w:ascii="Times New Roman" w:hAnsi="Times New Roman" w:cs="Times New Roman"/>
          <w:sz w:val="24"/>
          <w:szCs w:val="24"/>
        </w:rPr>
        <w:t>, providing limitless space for you to modify the firmware and tinker with your printer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line="360" w:lineRule="auto"/>
        <w:ind w:firstLine="410" w:firstLineChars="1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hint="eastAsia" w:ascii="Times New Roman" w:hAnsi="Times New Roman" w:cs="Times New Roman"/>
          <w:b/>
          <w:sz w:val="28"/>
          <w:szCs w:val="28"/>
        </w:rPr>
        <w:t>rinting parameters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hint="eastAsia" w:ascii="Times New Roman" w:hAnsi="Times New Roman" w:cs="Times New Roman"/>
          <w:sz w:val="24"/>
          <w:szCs w:val="24"/>
        </w:rPr>
        <w:t>rinting technology: FDM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Build volume: 220*220*260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m³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hint="eastAsia" w:ascii="Times New Roman" w:hAnsi="Times New Roman" w:cs="Times New Roman"/>
          <w:sz w:val="24"/>
          <w:szCs w:val="24"/>
        </w:rPr>
        <w:t>rinting accuracy: 0.1mm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hint="eastAsia" w:ascii="Times New Roman" w:hAnsi="Times New Roman" w:cs="Times New Roman"/>
          <w:sz w:val="24"/>
          <w:szCs w:val="24"/>
        </w:rPr>
        <w:t xml:space="preserve">ositioning precision: </w:t>
      </w:r>
      <w:r>
        <w:rPr>
          <w:rFonts w:ascii="Times New Roman" w:hAnsi="Times New Roman" w:cs="Times New Roman"/>
          <w:sz w:val="24"/>
          <w:szCs w:val="24"/>
        </w:rPr>
        <w:t>X/Y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0.</w:t>
      </w:r>
      <w:r>
        <w:rPr>
          <w:rFonts w:hint="eastAsia" w:ascii="Times New Roman" w:hAnsi="Times New Roman" w:cs="Times New Roman"/>
          <w:sz w:val="24"/>
          <w:szCs w:val="24"/>
        </w:rPr>
        <w:t>011</w:t>
      </w:r>
      <w:r>
        <w:rPr>
          <w:rFonts w:ascii="Times New Roman" w:hAnsi="Times New Roman" w:cs="Times New Roman"/>
          <w:sz w:val="24"/>
          <w:szCs w:val="24"/>
        </w:rPr>
        <w:t>mm. Z</w:t>
      </w:r>
      <w:r>
        <w:rPr>
          <w:rFonts w:hint="eastAsia" w:ascii="Times New Roman" w:hAnsi="Times New Roman" w:cs="Times New Roman"/>
          <w:sz w:val="24"/>
          <w:szCs w:val="24"/>
        </w:rPr>
        <w:t>： </w:t>
      </w:r>
      <w:r>
        <w:rPr>
          <w:rFonts w:ascii="Times New Roman" w:hAnsi="Times New Roman" w:cs="Times New Roman"/>
          <w:sz w:val="24"/>
          <w:szCs w:val="24"/>
        </w:rPr>
        <w:t>0.0</w:t>
      </w:r>
      <w:r>
        <w:rPr>
          <w:rFonts w:hint="eastAsia"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>mm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hint="eastAsia" w:ascii="Times New Roman" w:hAnsi="Times New Roman" w:cs="Times New Roman"/>
          <w:sz w:val="24"/>
          <w:szCs w:val="24"/>
        </w:rPr>
        <w:t>rinting speed: 180 mm/s (max)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hint="eastAsia" w:ascii="Times New Roman" w:hAnsi="Times New Roman" w:cs="Times New Roman"/>
          <w:sz w:val="24"/>
          <w:szCs w:val="24"/>
        </w:rPr>
        <w:t>ilament diameter: 1.75mm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hint="eastAsia" w:ascii="Times New Roman" w:hAnsi="Times New Roman" w:cs="Times New Roman"/>
          <w:sz w:val="24"/>
          <w:szCs w:val="24"/>
        </w:rPr>
        <w:t>ozzle diameter: 0.4mm</w:t>
      </w:r>
    </w:p>
    <w:p>
      <w:pPr>
        <w:pStyle w:val="9"/>
        <w:spacing w:line="220" w:lineRule="atLeast"/>
        <w:ind w:firstLineChars="175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Filament: 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ABS /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PLA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 xml:space="preserve"> /flexible PLA/wood-polymer/PVA/HIPS/PETG, etc.</w:t>
      </w:r>
    </w:p>
    <w:p>
      <w:pPr>
        <w:pStyle w:val="9"/>
        <w:spacing w:line="220" w:lineRule="atLeast"/>
        <w:ind w:firstLine="492" w:firstLineChars="175"/>
        <w:jc w:val="both"/>
        <w:rPr>
          <w:rFonts w:ascii="Times New Roman" w:hAnsi="Times New Roman" w:cs="Times New Roman" w:eastAsiaTheme="minorEastAsia"/>
          <w:b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b/>
          <w:sz w:val="28"/>
          <w:szCs w:val="28"/>
        </w:rPr>
        <w:t>Temp: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Max temp for hotbed: 100℃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Max temp for extruder: 250℃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hint="eastAsia" w:ascii="Times New Roman" w:hAnsi="Times New Roman" w:cs="Times New Roman"/>
          <w:b/>
          <w:sz w:val="28"/>
          <w:szCs w:val="28"/>
        </w:rPr>
        <w:t>oftware resources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Control software: </w:t>
      </w:r>
      <w:r>
        <w:rPr>
          <w:rFonts w:ascii="Times New Roman" w:hAnsi="Times New Roman" w:cs="Times New Roman"/>
          <w:sz w:val="24"/>
          <w:szCs w:val="24"/>
        </w:rPr>
        <w:t>Repetier-Host, Simplify 3D</w:t>
      </w:r>
      <w:r>
        <w:rPr>
          <w:rFonts w:hint="eastAsia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Cura,</w:t>
      </w:r>
      <w:r>
        <w:rPr>
          <w:rFonts w:hint="eastAsia" w:ascii="Times New Roman" w:hAnsi="Times New Roman" w:cs="Times New Roman"/>
          <w:sz w:val="24"/>
          <w:szCs w:val="24"/>
        </w:rPr>
        <w:t xml:space="preserve"> Slic3r, etc.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File format: .STL, G.code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Electrical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hint="eastAsia" w:ascii="Times New Roman" w:hAnsi="Times New Roman" w:cs="Times New Roman"/>
          <w:sz w:val="24"/>
          <w:szCs w:val="24"/>
        </w:rPr>
        <w:t>ower supply: Input: 115V/230V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           Output: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DC 24V, 360W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Connectivity: SD card (support stand-alone printing)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Display screen: LCD 2004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Mechanical: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Frame: Aluminum profile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XY Rods: Wear-resistant </w:t>
      </w:r>
      <w:r>
        <w:rPr>
          <w:rFonts w:hint="eastAsia" w:ascii="Times New Roman" w:hAnsi="Times New Roman" w:cs="Times New Roman"/>
          <w:sz w:val="24"/>
          <w:szCs w:val="24"/>
        </w:rPr>
        <w:t>aluminum profile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Z axis: Lead screw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Stepper Motors: 1.8°step angle with 1/16 micro-stepping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Physical Dimensions &amp; Weight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Machine Dimension: </w:t>
      </w:r>
      <w:r>
        <w:rPr>
          <w:rFonts w:hint="eastAsia" w:ascii="Times New Roman" w:hAnsi="Times New Roman" w:cs="Times New Roman"/>
          <w:sz w:val="24"/>
          <w:szCs w:val="24"/>
        </w:rPr>
        <w:t xml:space="preserve">478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hint="eastAsia" w:ascii="Times New Roman" w:hAnsi="Times New Roman" w:cs="Times New Roman"/>
          <w:sz w:val="24"/>
          <w:szCs w:val="24"/>
        </w:rPr>
        <w:t xml:space="preserve"> 413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hint="eastAsia" w:ascii="Times New Roman" w:hAnsi="Times New Roman" w:cs="Times New Roman"/>
          <w:sz w:val="24"/>
          <w:szCs w:val="24"/>
        </w:rPr>
        <w:t xml:space="preserve"> 485mm³</w:t>
      </w: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 box Dimension: </w:t>
      </w:r>
      <w:r>
        <w:rPr>
          <w:rFonts w:hint="eastAsia"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hint="eastAsia" w:ascii="Times New Roman" w:hAnsi="Times New Roman" w:cs="Times New Roman"/>
          <w:sz w:val="24"/>
          <w:szCs w:val="24"/>
        </w:rPr>
        <w:t xml:space="preserve"> 470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hint="eastAsia" w:ascii="Times New Roman" w:hAnsi="Times New Roman" w:cs="Times New Roman"/>
          <w:sz w:val="24"/>
          <w:szCs w:val="24"/>
        </w:rPr>
        <w:t>288 mm³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Machine Net weight: </w:t>
      </w:r>
      <w:r>
        <w:rPr>
          <w:rFonts w:hint="eastAsia" w:ascii="Times New Roman" w:hAnsi="Times New Roman" w:cs="Times New Roman"/>
          <w:sz w:val="24"/>
          <w:szCs w:val="24"/>
        </w:rPr>
        <w:t>7.6</w:t>
      </w:r>
      <w:r>
        <w:rPr>
          <w:rFonts w:ascii="Times New Roman" w:hAnsi="Times New Roman" w:cs="Times New Roman"/>
          <w:sz w:val="24"/>
          <w:szCs w:val="24"/>
        </w:rPr>
        <w:t>kg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Machine </w:t>
      </w:r>
      <w:r>
        <w:rPr>
          <w:rFonts w:hint="eastAsia" w:ascii="Times New Roman" w:hAnsi="Times New Roman" w:cs="Times New Roman"/>
          <w:sz w:val="24"/>
          <w:szCs w:val="24"/>
        </w:rPr>
        <w:t xml:space="preserve">Gross </w:t>
      </w:r>
      <w:r>
        <w:rPr>
          <w:rFonts w:ascii="Times New Roman" w:hAnsi="Times New Roman" w:cs="Times New Roman"/>
          <w:sz w:val="24"/>
          <w:szCs w:val="24"/>
        </w:rPr>
        <w:t>weight: </w:t>
      </w:r>
      <w:r>
        <w:rPr>
          <w:rFonts w:hint="eastAsia" w:ascii="Times New Roman" w:hAnsi="Times New Roman" w:cs="Times New Roman"/>
          <w:sz w:val="24"/>
          <w:szCs w:val="24"/>
        </w:rPr>
        <w:t xml:space="preserve">9.6 </w:t>
      </w:r>
      <w:r>
        <w:rPr>
          <w:rFonts w:ascii="Times New Roman" w:hAnsi="Times New Roman" w:cs="Times New Roman"/>
          <w:sz w:val="24"/>
          <w:szCs w:val="24"/>
        </w:rPr>
        <w:t>kg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r>
        <w:drawing>
          <wp:inline distT="0" distB="0" distL="0" distR="0">
            <wp:extent cx="4572000" cy="4572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1E"/>
    <w:rsid w:val="0002095F"/>
    <w:rsid w:val="00085D0F"/>
    <w:rsid w:val="000A75BF"/>
    <w:rsid w:val="000C7347"/>
    <w:rsid w:val="000F0DBA"/>
    <w:rsid w:val="0017161E"/>
    <w:rsid w:val="00192534"/>
    <w:rsid w:val="001C7558"/>
    <w:rsid w:val="001E502F"/>
    <w:rsid w:val="002276E3"/>
    <w:rsid w:val="00241C5B"/>
    <w:rsid w:val="0026539F"/>
    <w:rsid w:val="00274965"/>
    <w:rsid w:val="00277F7F"/>
    <w:rsid w:val="003239D3"/>
    <w:rsid w:val="00332B12"/>
    <w:rsid w:val="00351CC4"/>
    <w:rsid w:val="0036560D"/>
    <w:rsid w:val="00386D03"/>
    <w:rsid w:val="003A1568"/>
    <w:rsid w:val="004008CB"/>
    <w:rsid w:val="0040565B"/>
    <w:rsid w:val="004E3812"/>
    <w:rsid w:val="004F7494"/>
    <w:rsid w:val="00511158"/>
    <w:rsid w:val="00583F61"/>
    <w:rsid w:val="005C0D4D"/>
    <w:rsid w:val="005E5776"/>
    <w:rsid w:val="00602ED0"/>
    <w:rsid w:val="00621642"/>
    <w:rsid w:val="0064678E"/>
    <w:rsid w:val="00671FB3"/>
    <w:rsid w:val="006A5851"/>
    <w:rsid w:val="00715BA2"/>
    <w:rsid w:val="00792043"/>
    <w:rsid w:val="0079633B"/>
    <w:rsid w:val="007C0074"/>
    <w:rsid w:val="007F4100"/>
    <w:rsid w:val="0083439C"/>
    <w:rsid w:val="008417BE"/>
    <w:rsid w:val="00857EE5"/>
    <w:rsid w:val="008A1636"/>
    <w:rsid w:val="0091113C"/>
    <w:rsid w:val="009346E6"/>
    <w:rsid w:val="00995028"/>
    <w:rsid w:val="009C5223"/>
    <w:rsid w:val="009D5477"/>
    <w:rsid w:val="009F650C"/>
    <w:rsid w:val="00A15882"/>
    <w:rsid w:val="00A2175A"/>
    <w:rsid w:val="00A3223C"/>
    <w:rsid w:val="00A37CE3"/>
    <w:rsid w:val="00A725F2"/>
    <w:rsid w:val="00AB6F1A"/>
    <w:rsid w:val="00AF12FE"/>
    <w:rsid w:val="00B1587D"/>
    <w:rsid w:val="00B97AE5"/>
    <w:rsid w:val="00C23856"/>
    <w:rsid w:val="00CD22A3"/>
    <w:rsid w:val="00D1537E"/>
    <w:rsid w:val="00D631D5"/>
    <w:rsid w:val="00D909BA"/>
    <w:rsid w:val="00DF434A"/>
    <w:rsid w:val="00E44965"/>
    <w:rsid w:val="00E6385F"/>
    <w:rsid w:val="00F7282D"/>
    <w:rsid w:val="00FC5133"/>
    <w:rsid w:val="27D0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2304</Characters>
  <Lines>19</Lines>
  <Paragraphs>5</Paragraphs>
  <TotalTime>44</TotalTime>
  <ScaleCrop>false</ScaleCrop>
  <LinksUpToDate>false</LinksUpToDate>
  <CharactersWithSpaces>2703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2018-07-17T07:35:00Z</dcterms:created>
  <dc:creator>xFC</dc:creator>
  <cp:lastModifiedBy>陈沛文</cp:lastModifiedBy>
  <dcterms:modified xsi:type="dcterms:W3CDTF">2018-07-18T10:33:21Z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